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4B67DA" w:rsidRPr="004B67DA">
        <w:rPr>
          <w:rFonts w:ascii="Arial" w:hAnsi="Arial" w:cs="Arial"/>
          <w:sz w:val="24"/>
          <w:szCs w:val="24"/>
        </w:rPr>
        <w:t>ředitele Finančního úřadu pro Zlínský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592" w:rsidRDefault="00960592" w:rsidP="00A46AEF">
      <w:pPr>
        <w:spacing w:after="0" w:line="240" w:lineRule="auto"/>
      </w:pPr>
      <w:r>
        <w:separator/>
      </w:r>
    </w:p>
  </w:endnote>
  <w:endnote w:type="continuationSeparator" w:id="0">
    <w:p w:rsidR="00960592" w:rsidRDefault="00960592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592" w:rsidRDefault="00960592" w:rsidP="00A46AEF">
      <w:pPr>
        <w:spacing w:after="0" w:line="240" w:lineRule="auto"/>
      </w:pPr>
      <w:r>
        <w:separator/>
      </w:r>
    </w:p>
  </w:footnote>
  <w:footnote w:type="continuationSeparator" w:id="0">
    <w:p w:rsidR="00960592" w:rsidRDefault="00960592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4B67DA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60592"/>
    <w:rsid w:val="009D33D9"/>
    <w:rsid w:val="00A46AEF"/>
    <w:rsid w:val="00A60E51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185F0-18AA-45DA-AAAC-15F4A771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2015-09-24T11:51:00Z</dcterms:modified>
</cp:coreProperties>
</file>